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color w:val="FF0000"/>
          <w:sz w:val="24"/>
          <w:szCs w:val="24"/>
          <w:lang w:val="en-US" w:eastAsia="zh-CN"/>
        </w:rPr>
      </w:pPr>
      <w:r>
        <w:rPr>
          <w:rFonts w:hint="eastAsia" w:ascii="黑体" w:hAnsi="黑体" w:eastAsia="黑体" w:cs="黑体"/>
          <w:color w:val="FF0000"/>
          <w:sz w:val="72"/>
          <w:szCs w:val="72"/>
          <w:lang w:val="en-US" w:eastAsia="zh-CN"/>
        </w:rPr>
        <w:t>创业学院工作简报</w:t>
      </w:r>
      <w:r>
        <w:rPr>
          <w:rFonts w:hint="eastAsia" w:ascii="黑体" w:hAnsi="黑体" w:eastAsia="黑体" w:cs="黑体"/>
          <w:color w:val="FF0000"/>
          <w:sz w:val="72"/>
          <w:szCs w:val="72"/>
          <w:lang w:val="en-US" w:eastAsia="zh-CN"/>
        </w:rPr>
        <w:br w:type="textWrapping"/>
      </w:r>
    </w:p>
    <w:p>
      <w:pPr>
        <w:jc w:val="left"/>
        <w:rPr>
          <w:rFonts w:hint="eastAsia" w:ascii="黑体" w:hAnsi="黑体" w:eastAsia="黑体" w:cs="黑体"/>
          <w:sz w:val="28"/>
          <w:szCs w:val="28"/>
          <w:lang w:val="en-US"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-266065</wp:posOffset>
                </wp:positionH>
                <wp:positionV relativeFrom="paragraph">
                  <wp:posOffset>333375</wp:posOffset>
                </wp:positionV>
                <wp:extent cx="5873750" cy="8255"/>
                <wp:effectExtent l="0" t="15875" r="6350" b="26670"/>
                <wp:wrapNone/>
                <wp:docPr id="1" name="直接连接符 1"/>
                <wp:cNvGraphicFramePr/>
                <a:graphic xmlns:a="http://schemas.openxmlformats.org/drawingml/2006/main">
                  <a:graphicData uri="http://schemas.microsoft.com/office/word/2010/wordprocessingShape">
                    <wps:wsp>
                      <wps:cNvCnPr/>
                      <wps:spPr>
                        <a:xfrm flipV="1">
                          <a:off x="876935" y="1842135"/>
                          <a:ext cx="5873750" cy="8255"/>
                        </a:xfrm>
                        <a:prstGeom prst="line">
                          <a:avLst/>
                        </a:prstGeom>
                        <a:ln w="31750">
                          <a:solidFill>
                            <a:srgbClr val="FF0000"/>
                          </a:solidFill>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0.95pt;margin-top:26.25pt;height:0.65pt;width:462.5pt;z-index:251659264;mso-width-relative:page;mso-height-relative:page;" filled="f" stroked="t" coordsize="21600,21600" o:gfxdata="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hTlD2QAAAAkBAAAPAAAAAAAAAAEAIAAA&#10;ACIAAABkcnMvZG93bnJldi54bWxQSwECFAAUAAAACACHTuJAgahwdtIBAAB5AwAADgAAAAAAAAAB&#10;ACAAAAAoAQAAZHJzL2Uyb0RvYy54bWxQSwUGAAAAAAYABgBZAQAAbAUAAAAA&#10;">
                <v:fill on="f" focussize="0,0"/>
                <v:stroke weight="2.5pt" color="#FF0000" joinstyle="round"/>
                <v:imagedata o:title=""/>
                <o:lock v:ext="edit" aspectratio="f"/>
              </v:line>
            </w:pict>
          </mc:Fallback>
        </mc:AlternateContent>
      </w:r>
      <w:r>
        <w:rPr>
          <w:rFonts w:hint="eastAsia" w:ascii="黑体" w:hAnsi="黑体" w:eastAsia="黑体" w:cs="黑体"/>
          <w:sz w:val="28"/>
          <w:szCs w:val="28"/>
          <w:lang w:val="en-US" w:eastAsia="zh-CN"/>
        </w:rPr>
        <w:t>主办：创业学院              第2期               2023年2月</w:t>
      </w:r>
    </w:p>
    <w:p>
      <w:pPr>
        <w:jc w:val="left"/>
        <w:rPr>
          <w:rFonts w:hint="default" w:ascii="黑体" w:hAnsi="黑体" w:eastAsia="黑体" w:cs="黑体"/>
          <w:sz w:val="28"/>
          <w:szCs w:val="28"/>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-266065</wp:posOffset>
                </wp:positionH>
                <wp:positionV relativeFrom="paragraph">
                  <wp:posOffset>12065</wp:posOffset>
                </wp:positionV>
                <wp:extent cx="5873750" cy="8255"/>
                <wp:effectExtent l="0" t="6350" r="6350" b="10795"/>
                <wp:wrapNone/>
                <wp:docPr id="2" name="直接连接符 2"/>
                <wp:cNvGraphicFramePr/>
                <a:graphic xmlns:a="http://schemas.openxmlformats.org/drawingml/2006/main">
                  <a:graphicData uri="http://schemas.microsoft.com/office/word/2010/wordprocessingShape">
                    <wps:wsp>
                      <wps:cNvCnPr/>
                      <wps:spPr>
                        <a:xfrm flipV="1">
                          <a:off x="0" y="0"/>
                          <a:ext cx="5873750" cy="825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0.95pt;margin-top:0.95pt;height:0.65pt;width:462.5pt;z-index:251660288;mso-width-relative:page;mso-height-relative:page;" filled="f" stroked="t" coordsize="21600,21600" o:gfxdata="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8J7ol1gAAAAcBAAAPAAAAAAAAAAEAIAAAACIAAABkcnMvZG93bnJldi54bWxQSwECFAAUAAAA&#10;CACHTuJA4TIRaPABAAC/AwAADgAAAAAAAAABACAAAAAlAQAAZHJzL2Uyb0RvYy54bWxQSwUGAAAA&#10;AAYABgBZAQAAhwUAAAAA&#10;">
                <v:fill on="f" focussize="0,0"/>
                <v:stroke weight="1pt" color="#FF0000 [3204]" miterlimit="8" joinstyle="miter"/>
                <v:imagedata o:title=""/>
                <o:lock v:ext="edit" aspectratio="f"/>
              </v:line>
            </w:pict>
          </mc:Fallback>
        </mc:AlternateContent>
      </w:r>
    </w:p>
    <w:p>
      <w:pPr>
        <w:numPr>
          <w:ilvl w:val="0"/>
          <w:numId w:val="1"/>
        </w:numPr>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双创政策</w:t>
      </w:r>
    </w:p>
    <w:p>
      <w:pPr>
        <w:numPr>
          <w:ilvl w:val="0"/>
          <w:numId w:val="0"/>
        </w:numPr>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1、关于征求《武汉市科技企业孵化器和众创空间管理办法（修订草案征求意见稿）》 意见的通知</w:t>
      </w:r>
    </w:p>
    <w:p>
      <w:pPr>
        <w:numPr>
          <w:ilvl w:val="0"/>
          <w:numId w:val="0"/>
        </w:numPr>
        <w:jc w:val="center"/>
      </w:pPr>
      <w:r>
        <w:drawing>
          <wp:inline distT="0" distB="0" distL="114300" distR="114300">
            <wp:extent cx="5267325" cy="2032000"/>
            <wp:effectExtent l="0" t="0" r="317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67325" cy="2032000"/>
                    </a:xfrm>
                    <a:prstGeom prst="rect">
                      <a:avLst/>
                    </a:prstGeom>
                    <a:noFill/>
                    <a:ln>
                      <a:noFill/>
                    </a:ln>
                  </pic:spPr>
                </pic:pic>
              </a:graphicData>
            </a:graphic>
          </wp:inline>
        </w:drawing>
      </w:r>
    </w:p>
    <w:p>
      <w:pPr>
        <w:numPr>
          <w:ilvl w:val="0"/>
          <w:numId w:val="0"/>
        </w:numPr>
        <w:jc w:val="both"/>
        <w:rPr>
          <w:rFonts w:hint="eastAsia"/>
          <w:sz w:val="18"/>
          <w:szCs w:val="18"/>
          <w:lang w:val="en-US" w:eastAsia="zh-CN"/>
        </w:rPr>
      </w:pPr>
      <w:r>
        <w:rPr>
          <w:rFonts w:hint="eastAsia" w:ascii="仿宋" w:hAnsi="仿宋" w:eastAsia="仿宋" w:cs="仿宋"/>
          <w:sz w:val="18"/>
          <w:szCs w:val="18"/>
          <w:lang w:val="en-US" w:eastAsia="zh-CN"/>
        </w:rPr>
        <w:t>原文链接：</w:t>
      </w:r>
      <w:r>
        <w:rPr>
          <w:rFonts w:hint="eastAsia"/>
          <w:sz w:val="18"/>
          <w:szCs w:val="18"/>
          <w:lang w:val="en-US" w:eastAsia="zh-CN"/>
        </w:rPr>
        <w:fldChar w:fldCharType="begin"/>
      </w:r>
      <w:r>
        <w:rPr>
          <w:rFonts w:hint="eastAsia"/>
          <w:sz w:val="18"/>
          <w:szCs w:val="18"/>
          <w:lang w:val="en-US" w:eastAsia="zh-CN"/>
        </w:rPr>
        <w:instrText xml:space="preserve"> HYPERLINK "https://kjj.wuhan.gov.cn/wmfw/tzgg/tzgg_18371/202302/t20230214_2152312.html" </w:instrText>
      </w:r>
      <w:r>
        <w:rPr>
          <w:rFonts w:hint="eastAsia"/>
          <w:sz w:val="18"/>
          <w:szCs w:val="18"/>
          <w:lang w:val="en-US" w:eastAsia="zh-CN"/>
        </w:rPr>
        <w:fldChar w:fldCharType="separate"/>
      </w:r>
      <w:r>
        <w:rPr>
          <w:rStyle w:val="5"/>
          <w:rFonts w:hint="eastAsia"/>
          <w:sz w:val="18"/>
          <w:szCs w:val="18"/>
          <w:lang w:val="en-US" w:eastAsia="zh-CN"/>
        </w:rPr>
        <w:t>https://kjj.wuhan.gov.cn/wmfw/tzgg/tzgg_18371/202302/t20230214_2152312.html</w:t>
      </w:r>
      <w:r>
        <w:rPr>
          <w:rFonts w:hint="eastAsia"/>
          <w:sz w:val="18"/>
          <w:szCs w:val="18"/>
          <w:lang w:val="en-US" w:eastAsia="zh-CN"/>
        </w:rPr>
        <w:fldChar w:fldCharType="end"/>
      </w:r>
    </w:p>
    <w:p>
      <w:pPr>
        <w:numPr>
          <w:ilvl w:val="0"/>
          <w:numId w:val="0"/>
        </w:numPr>
        <w:jc w:val="left"/>
        <w:rPr>
          <w:rFonts w:hint="default" w:ascii="仿宋" w:hAnsi="仿宋" w:eastAsia="仿宋" w:cs="仿宋"/>
          <w:sz w:val="18"/>
          <w:szCs w:val="18"/>
          <w:lang w:val="en-US" w:eastAsia="zh-CN"/>
        </w:rPr>
      </w:pPr>
      <w:r>
        <w:rPr>
          <w:rFonts w:hint="eastAsia" w:ascii="仿宋" w:hAnsi="仿宋" w:eastAsia="仿宋" w:cs="仿宋"/>
          <w:sz w:val="18"/>
          <w:szCs w:val="18"/>
          <w:lang w:val="en-US" w:eastAsia="zh-CN"/>
        </w:rPr>
        <w:t>政策来源：武汉市科技局企业科技创新服务中心</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双创活动</w:t>
      </w:r>
    </w:p>
    <w:p>
      <w:pPr>
        <w:numPr>
          <w:ilvl w:val="0"/>
          <w:numId w:val="0"/>
        </w:numPr>
        <w:jc w:val="left"/>
        <w:rPr>
          <w:rFonts w:hint="default" w:ascii="仿宋" w:hAnsi="仿宋" w:eastAsia="仿宋" w:cs="仿宋"/>
          <w:b/>
          <w:bCs/>
          <w:sz w:val="18"/>
          <w:szCs w:val="18"/>
          <w:lang w:val="en-US" w:eastAsia="zh-CN"/>
        </w:rPr>
      </w:pPr>
      <w:r>
        <w:rPr>
          <w:rFonts w:hint="eastAsia" w:ascii="仿宋" w:hAnsi="仿宋" w:eastAsia="仿宋" w:cs="仿宋"/>
          <w:b/>
          <w:bCs/>
          <w:sz w:val="18"/>
          <w:szCs w:val="18"/>
          <w:lang w:val="en-US" w:eastAsia="zh-CN"/>
        </w:rPr>
        <w:t>1、</w:t>
      </w:r>
      <w:r>
        <w:rPr>
          <w:rFonts w:hint="default" w:ascii="仿宋" w:hAnsi="仿宋" w:eastAsia="仿宋" w:cs="仿宋"/>
          <w:b/>
          <w:bCs/>
          <w:sz w:val="18"/>
          <w:szCs w:val="18"/>
          <w:lang w:val="en-US" w:eastAsia="zh-CN"/>
        </w:rPr>
        <w:t>走进“创业青年说”，聆听创业者的不凡故事</w:t>
      </w: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2809875" cy="2107565"/>
            <wp:effectExtent l="0" t="0" r="9525" b="635"/>
            <wp:docPr id="8" name="图片 8" descr="IMG_20230619_14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0619_143924"/>
                    <pic:cNvPicPr>
                      <a:picLocks noChangeAspect="1"/>
                    </pic:cNvPicPr>
                  </pic:nvPicPr>
                  <pic:blipFill>
                    <a:blip r:embed="rId5"/>
                    <a:stretch>
                      <a:fillRect/>
                    </a:stretch>
                  </pic:blipFill>
                  <pic:spPr>
                    <a:xfrm>
                      <a:off x="0" y="0"/>
                      <a:ext cx="2809875" cy="2107565"/>
                    </a:xfrm>
                    <a:prstGeom prst="rect">
                      <a:avLst/>
                    </a:prstGeom>
                  </pic:spPr>
                </pic:pic>
              </a:graphicData>
            </a:graphic>
          </wp:inline>
        </w:drawing>
      </w:r>
    </w:p>
    <w:p>
      <w:pPr>
        <w:numPr>
          <w:ilvl w:val="0"/>
          <w:numId w:val="0"/>
        </w:numPr>
        <w:ind w:firstLine="360"/>
        <w:jc w:val="left"/>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2月27日，应湖北电视台创业青年说节目组邀请，来自武汉理工大学新材料梦工场、“铸材”大学生创新创业基地，在创业学院刘馨逸老师的组织带领下前往湖北电视台参与创业青年说节目的录制。在现场，同学们聆听了三位不同创业者的故事并积极提问，对创投大咖投资项目的关注要点有了更深的体会，对创业路演也有了更加直观的感受。</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对外交流</w:t>
      </w:r>
    </w:p>
    <w:p>
      <w:pPr>
        <w:numPr>
          <w:ilvl w:val="0"/>
          <w:numId w:val="2"/>
        </w:numPr>
        <w:jc w:val="left"/>
        <w:rPr>
          <w:rFonts w:hint="default" w:ascii="仿宋" w:hAnsi="仿宋" w:eastAsia="仿宋" w:cs="仿宋"/>
          <w:b/>
          <w:bCs/>
          <w:sz w:val="18"/>
          <w:szCs w:val="18"/>
          <w:lang w:val="en-US" w:eastAsia="zh-CN"/>
        </w:rPr>
      </w:pPr>
      <w:r>
        <w:rPr>
          <w:rFonts w:hint="default" w:ascii="仿宋" w:hAnsi="仿宋" w:eastAsia="仿宋" w:cs="仿宋"/>
          <w:b/>
          <w:bCs/>
          <w:sz w:val="18"/>
          <w:szCs w:val="18"/>
          <w:lang w:val="en-US" w:eastAsia="zh-CN"/>
        </w:rPr>
        <w:t>创新聚梦，创业铸魂——厚德书院学子创业学院行</w:t>
      </w:r>
    </w:p>
    <w:p>
      <w:pPr>
        <w:numPr>
          <w:ilvl w:val="0"/>
          <w:numId w:val="0"/>
        </w:numPr>
        <w:jc w:val="center"/>
        <w:rPr>
          <w:rFonts w:hint="default" w:ascii="仿宋" w:hAnsi="仿宋" w:eastAsia="仿宋" w:cs="仿宋"/>
          <w:b/>
          <w:bCs/>
          <w:sz w:val="18"/>
          <w:szCs w:val="18"/>
          <w:lang w:val="en-US" w:eastAsia="zh-CN"/>
        </w:rPr>
      </w:pPr>
      <w:r>
        <w:rPr>
          <w:rFonts w:hint="default" w:ascii="仿宋" w:hAnsi="仿宋" w:eastAsia="仿宋" w:cs="仿宋"/>
          <w:b/>
          <w:bCs/>
          <w:sz w:val="18"/>
          <w:szCs w:val="18"/>
          <w:lang w:val="en-US" w:eastAsia="zh-CN"/>
        </w:rPr>
        <w:drawing>
          <wp:inline distT="0" distB="0" distL="114300" distR="114300">
            <wp:extent cx="3521075" cy="2072005"/>
            <wp:effectExtent l="0" t="0" r="9525" b="10795"/>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6"/>
                    <a:srcRect t="12458" b="9087"/>
                    <a:stretch>
                      <a:fillRect/>
                    </a:stretch>
                  </pic:blipFill>
                  <pic:spPr>
                    <a:xfrm>
                      <a:off x="0" y="0"/>
                      <a:ext cx="3521075" cy="2072005"/>
                    </a:xfrm>
                    <a:prstGeom prst="rect">
                      <a:avLst/>
                    </a:prstGeom>
                  </pic:spPr>
                </pic:pic>
              </a:graphicData>
            </a:graphic>
          </wp:inline>
        </w:drawing>
      </w:r>
      <w:r>
        <w:rPr>
          <w:rFonts w:hint="default" w:ascii="仿宋" w:hAnsi="仿宋" w:eastAsia="仿宋" w:cs="仿宋"/>
          <w:b/>
          <w:bCs/>
          <w:sz w:val="18"/>
          <w:szCs w:val="18"/>
          <w:lang w:val="en-US" w:eastAsia="zh-CN"/>
        </w:rPr>
        <w:br w:type="textWrapping"/>
      </w:r>
    </w:p>
    <w:p>
      <w:pPr>
        <w:numPr>
          <w:ilvl w:val="0"/>
          <w:numId w:val="0"/>
        </w:numPr>
        <w:ind w:firstLine="360"/>
        <w:jc w:val="left"/>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t>为了增强学生对创新创业的兴趣，提高学生创新创业意识，2月22日下午，创业学院邀请厚德书院学子来学院内部参观。</w:t>
      </w:r>
    </w:p>
    <w:p>
      <w:pPr>
        <w:numPr>
          <w:ilvl w:val="0"/>
          <w:numId w:val="0"/>
        </w:numPr>
        <w:ind w:firstLine="360"/>
        <w:jc w:val="left"/>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t>本次活动共分为两个部分，上半场由创业学院副院长彭华涛、实践办主任王如意老师带领学生参观陶瓷艺术梦工场、大型邮轮游艇梦工场、新能源与智能汽车梦工场等九个梦工场，相关负责人为学子们详细介绍了梦工场相关学科建设、人才培养、科技创新等方面情况。</w:t>
      </w:r>
    </w:p>
    <w:p>
      <w:pPr>
        <w:numPr>
          <w:ilvl w:val="0"/>
          <w:numId w:val="2"/>
        </w:numPr>
        <w:jc w:val="left"/>
        <w:rPr>
          <w:rFonts w:hint="default" w:ascii="仿宋" w:hAnsi="仿宋" w:eastAsia="仿宋" w:cs="仿宋"/>
          <w:b/>
          <w:bCs/>
          <w:sz w:val="18"/>
          <w:szCs w:val="18"/>
          <w:lang w:val="en-US" w:eastAsia="zh-CN"/>
        </w:rPr>
      </w:pPr>
      <w:r>
        <w:rPr>
          <w:rFonts w:hint="default" w:ascii="仿宋" w:hAnsi="仿宋" w:eastAsia="仿宋" w:cs="仿宋"/>
          <w:b/>
          <w:bCs/>
          <w:sz w:val="18"/>
          <w:szCs w:val="18"/>
          <w:lang w:val="en-US" w:eastAsia="zh-CN"/>
        </w:rPr>
        <w:t>湖北大学创新创业学院院长朱小梅一行来我院考察</w:t>
      </w:r>
    </w:p>
    <w:p>
      <w:pPr>
        <w:numPr>
          <w:ilvl w:val="0"/>
          <w:numId w:val="0"/>
        </w:numPr>
        <w:jc w:val="center"/>
      </w:pPr>
      <w:r>
        <w:drawing>
          <wp:inline distT="0" distB="0" distL="114300" distR="114300">
            <wp:extent cx="3869055" cy="2508885"/>
            <wp:effectExtent l="0" t="0" r="4445"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3869055" cy="2508885"/>
                    </a:xfrm>
                    <a:prstGeom prst="rect">
                      <a:avLst/>
                    </a:prstGeom>
                    <a:noFill/>
                    <a:ln>
                      <a:noFill/>
                    </a:ln>
                  </pic:spPr>
                </pic:pic>
              </a:graphicData>
            </a:graphic>
          </wp:inline>
        </w:drawing>
      </w:r>
    </w:p>
    <w:p>
      <w:pPr>
        <w:numPr>
          <w:ilvl w:val="0"/>
          <w:numId w:val="0"/>
        </w:numPr>
        <w:ind w:firstLine="360"/>
        <w:jc w:val="left"/>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2月17日上午，湖北大学创新创业学院院长朱小梅一行来我院考察，院长徐言民、副院长艾靓、彭华涛及学院内设机构负责人参与座谈。徐言民院长对朱小梅一行人来访表示热烈欢迎，感谢他们对创业学院建设与发展的长期关心和支持。会上，徐言民院长从创业学院发展历程出发，介绍了创业学院的组织结构、制度建设、办学特色和梦工场运营等基本情况。彭华涛副院长介绍了人才培养作为中心工作重点开展，以双创项目申报和“互联网＋”赛事为依托，深入探索“创业管理”专业人才培养模式。</w:t>
      </w:r>
    </w:p>
    <w:p>
      <w:pPr>
        <w:numPr>
          <w:ilvl w:val="0"/>
          <w:numId w:val="2"/>
        </w:numPr>
        <w:jc w:val="both"/>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武汉理工大学深圳校友会到访陶瓷艺术梦工场</w:t>
      </w:r>
    </w:p>
    <w:p>
      <w:pPr>
        <w:numPr>
          <w:ilvl w:val="0"/>
          <w:numId w:val="0"/>
        </w:numPr>
        <w:jc w:val="center"/>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drawing>
          <wp:inline distT="0" distB="0" distL="114300" distR="114300">
            <wp:extent cx="3199130" cy="2058035"/>
            <wp:effectExtent l="0" t="0" r="1270" b="12065"/>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8"/>
                    <a:srcRect t="6053" b="8182"/>
                    <a:stretch>
                      <a:fillRect/>
                    </a:stretch>
                  </pic:blipFill>
                  <pic:spPr>
                    <a:xfrm>
                      <a:off x="0" y="0"/>
                      <a:ext cx="3199130" cy="2058035"/>
                    </a:xfrm>
                    <a:prstGeom prst="rect">
                      <a:avLst/>
                    </a:prstGeom>
                  </pic:spPr>
                </pic:pic>
              </a:graphicData>
            </a:graphic>
          </wp:inline>
        </w:drawing>
      </w:r>
      <w:r>
        <w:rPr>
          <w:rFonts w:hint="eastAsia" w:ascii="仿宋" w:hAnsi="仿宋" w:eastAsia="仿宋" w:cs="仿宋"/>
          <w:b/>
          <w:bCs/>
          <w:sz w:val="18"/>
          <w:szCs w:val="18"/>
          <w:lang w:val="en-US" w:eastAsia="zh-CN"/>
        </w:rPr>
        <w:br w:type="textWrapping"/>
      </w:r>
    </w:p>
    <w:p>
      <w:pPr>
        <w:numPr>
          <w:ilvl w:val="0"/>
          <w:numId w:val="0"/>
        </w:numPr>
        <w:ind w:firstLine="360"/>
        <w:jc w:val="left"/>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2月15日，武汉理工大学深圳校友会秘书长田卫红一行到访武汉理工大学大学生创新创业园，参观了陶瓷艺术梦工场、新能源和智能汽车梦工场，了解大学生创新创业情况，创业学院副院长艾靓、陶瓷艺术梦工场场长刘志哲陪同参观。</w:t>
      </w:r>
    </w:p>
    <w:p>
      <w:pPr>
        <w:numPr>
          <w:ilvl w:val="0"/>
          <w:numId w:val="2"/>
        </w:numPr>
        <w:jc w:val="both"/>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新疆博州科技局一行赴陶瓷艺术梦工场实地参观调研</w:t>
      </w:r>
    </w:p>
    <w:p>
      <w:pPr>
        <w:numPr>
          <w:numId w:val="0"/>
        </w:numPr>
        <w:jc w:val="center"/>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drawing>
          <wp:inline distT="0" distB="0" distL="114300" distR="114300">
            <wp:extent cx="3385820" cy="2254250"/>
            <wp:effectExtent l="0" t="0" r="5080" b="6350"/>
            <wp:docPr id="3" name="图片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
                    <pic:cNvPicPr>
                      <a:picLocks noChangeAspect="1"/>
                    </pic:cNvPicPr>
                  </pic:nvPicPr>
                  <pic:blipFill>
                    <a:blip r:embed="rId9"/>
                    <a:stretch>
                      <a:fillRect/>
                    </a:stretch>
                  </pic:blipFill>
                  <pic:spPr>
                    <a:xfrm>
                      <a:off x="0" y="0"/>
                      <a:ext cx="3385820" cy="2254250"/>
                    </a:xfrm>
                    <a:prstGeom prst="rect">
                      <a:avLst/>
                    </a:prstGeom>
                  </pic:spPr>
                </pic:pic>
              </a:graphicData>
            </a:graphic>
          </wp:inline>
        </w:drawing>
      </w:r>
    </w:p>
    <w:p>
      <w:pPr>
        <w:numPr>
          <w:ilvl w:val="0"/>
          <w:numId w:val="0"/>
        </w:numPr>
        <w:ind w:firstLine="360"/>
        <w:jc w:val="left"/>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2023年2月28日上午，由湖北省科技厅相关领导陪同，新疆博州科技局一行赴武汉理工大学陶瓷艺术梦工场实地参观调研。</w:t>
      </w:r>
    </w:p>
    <w:p>
      <w:pPr>
        <w:numPr>
          <w:ilvl w:val="0"/>
          <w:numId w:val="1"/>
        </w:numPr>
        <w:jc w:val="both"/>
        <w:rPr>
          <w:rFonts w:hint="default" w:ascii="黑体" w:hAnsi="黑体" w:eastAsia="黑体" w:cs="黑体"/>
          <w:sz w:val="28"/>
          <w:szCs w:val="28"/>
          <w:lang w:val="en-US" w:eastAsia="zh-CN"/>
        </w:rPr>
      </w:pPr>
      <w:bookmarkStart w:id="0" w:name="_GoBack"/>
      <w:bookmarkEnd w:id="0"/>
      <w:r>
        <w:rPr>
          <w:rFonts w:hint="eastAsia" w:ascii="黑体" w:hAnsi="黑体" w:eastAsia="黑体" w:cs="黑体"/>
          <w:sz w:val="28"/>
          <w:szCs w:val="28"/>
          <w:lang w:val="en-US" w:eastAsia="zh-CN"/>
        </w:rPr>
        <w:t>领导关怀</w:t>
      </w:r>
    </w:p>
    <w:p>
      <w:pPr>
        <w:numPr>
          <w:ilvl w:val="0"/>
          <w:numId w:val="0"/>
        </w:numPr>
        <w:jc w:val="left"/>
        <w:rPr>
          <w:rFonts w:hint="default" w:ascii="仿宋" w:hAnsi="仿宋" w:eastAsia="仿宋" w:cs="仿宋"/>
          <w:b/>
          <w:bCs/>
          <w:sz w:val="18"/>
          <w:szCs w:val="18"/>
          <w:lang w:val="en-US" w:eastAsia="zh-CN"/>
        </w:rPr>
      </w:pPr>
      <w:r>
        <w:rPr>
          <w:rFonts w:hint="eastAsia" w:ascii="仿宋" w:hAnsi="仿宋" w:eastAsia="仿宋" w:cs="仿宋"/>
          <w:b/>
          <w:bCs/>
          <w:sz w:val="18"/>
          <w:szCs w:val="18"/>
          <w:lang w:val="en-US" w:eastAsia="zh-CN"/>
        </w:rPr>
        <w:t>1、</w:t>
      </w:r>
      <w:r>
        <w:rPr>
          <w:rFonts w:hint="default" w:ascii="仿宋" w:hAnsi="仿宋" w:eastAsia="仿宋" w:cs="仿宋"/>
          <w:b/>
          <w:bCs/>
          <w:sz w:val="18"/>
          <w:szCs w:val="18"/>
          <w:lang w:val="en-US" w:eastAsia="zh-CN"/>
        </w:rPr>
        <w:t>罗蓉副校长到创业学院调研指导工作</w:t>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2月23日，武汉理工大学副校长罗蓉一行到创业学院指导工作，创业学院领导班子、兼职副院长及相关科室负责人参加会议。徐言民院长从创业学院发展历程出发，介绍了学院的基本情况、发展规划及工作思路，着重讲解了梦工场的建设情况及信息化建设进展，并就当前存在的主要问题作工作汇报。</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梦工场亮点</w:t>
      </w:r>
    </w:p>
    <w:p>
      <w:pPr>
        <w:numPr>
          <w:ilvl w:val="0"/>
          <w:numId w:val="3"/>
        </w:numPr>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喜报！刘志哲博士喜获“发现东大独角兽”大赛第二名</w:t>
      </w:r>
      <w:r>
        <w:rPr>
          <w:rFonts w:hint="eastAsia" w:ascii="仿宋" w:hAnsi="仿宋" w:eastAsia="仿宋" w:cs="仿宋"/>
          <w:b/>
          <w:bCs/>
          <w:sz w:val="18"/>
          <w:szCs w:val="18"/>
          <w:lang w:val="en-US" w:eastAsia="zh-CN"/>
        </w:rPr>
        <w:br w:type="textWrapping"/>
      </w:r>
    </w:p>
    <w:p>
      <w:pPr>
        <w:numPr>
          <w:ilvl w:val="0"/>
          <w:numId w:val="0"/>
        </w:numPr>
        <w:jc w:val="center"/>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drawing>
          <wp:inline distT="0" distB="0" distL="114300" distR="114300">
            <wp:extent cx="2259330" cy="2852420"/>
            <wp:effectExtent l="0" t="0" r="0" b="0"/>
            <wp:docPr id="12"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
                    <pic:cNvPicPr>
                      <a:picLocks noChangeAspect="1"/>
                    </pic:cNvPicPr>
                  </pic:nvPicPr>
                  <pic:blipFill>
                    <a:blip r:embed="rId10"/>
                    <a:srcRect b="5332"/>
                    <a:stretch>
                      <a:fillRect/>
                    </a:stretch>
                  </pic:blipFill>
                  <pic:spPr>
                    <a:xfrm>
                      <a:off x="0" y="0"/>
                      <a:ext cx="2259330" cy="2852420"/>
                    </a:xfrm>
                    <a:prstGeom prst="rect">
                      <a:avLst/>
                    </a:prstGeom>
                  </pic:spPr>
                </pic:pic>
              </a:graphicData>
            </a:graphic>
          </wp:inline>
        </w:drawing>
      </w:r>
      <w:r>
        <w:rPr>
          <w:rFonts w:hint="eastAsia" w:ascii="仿宋" w:hAnsi="仿宋" w:eastAsia="仿宋" w:cs="仿宋"/>
          <w:b/>
          <w:bCs/>
          <w:sz w:val="18"/>
          <w:szCs w:val="18"/>
          <w:lang w:val="en-US" w:eastAsia="zh-CN"/>
        </w:rPr>
        <w:drawing>
          <wp:inline distT="0" distB="0" distL="114300" distR="114300">
            <wp:extent cx="3809365" cy="2857500"/>
            <wp:effectExtent l="0" t="0" r="635" b="0"/>
            <wp:docPr id="11"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
                    <pic:cNvPicPr>
                      <a:picLocks noChangeAspect="1"/>
                    </pic:cNvPicPr>
                  </pic:nvPicPr>
                  <pic:blipFill>
                    <a:blip r:embed="rId11"/>
                    <a:stretch>
                      <a:fillRect/>
                    </a:stretch>
                  </pic:blipFill>
                  <pic:spPr>
                    <a:xfrm>
                      <a:off x="0" y="0"/>
                      <a:ext cx="3809365" cy="2857500"/>
                    </a:xfrm>
                    <a:prstGeom prst="rect">
                      <a:avLst/>
                    </a:prstGeom>
                  </pic:spPr>
                </pic:pic>
              </a:graphicData>
            </a:graphic>
          </wp:inline>
        </w:drawing>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2月28日，武汉理工大学陶瓷梦工场团队“前往苏州市参加“发现东大独角兽”新一代信息技术决赛，梦工场场长刘志哲博士荣获第二名。据悉，“发现东大独角兽”评选活动由东南大学校友总会主办，面向全球东大校友中具有创新能力和高成长潜力的团队及企业，全方位、多层次、无间歇的创新创业系列赛事，武汉理工大学陶瓷梦工场团队“合润达源”携“先进陶瓷结构”参赛。</w:t>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p>
    <w:p>
      <w:pPr>
        <w:numPr>
          <w:ilvl w:val="0"/>
          <w:numId w:val="3"/>
        </w:numPr>
        <w:ind w:left="0" w:leftChars="0" w:firstLine="0" w:firstLineChars="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荆州工艺美术协会会长一行到访武汉理工大学陶瓷艺术梦工场</w:t>
      </w:r>
    </w:p>
    <w:p>
      <w:pPr>
        <w:numPr>
          <w:ilvl w:val="0"/>
          <w:numId w:val="0"/>
        </w:numPr>
        <w:ind w:leftChars="0"/>
        <w:jc w:val="center"/>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drawing>
          <wp:inline distT="0" distB="0" distL="114300" distR="114300">
            <wp:extent cx="5273675" cy="3269615"/>
            <wp:effectExtent l="0" t="0" r="9525" b="6985"/>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12"/>
                    <a:srcRect t="17338"/>
                    <a:stretch>
                      <a:fillRect/>
                    </a:stretch>
                  </pic:blipFill>
                  <pic:spPr>
                    <a:xfrm>
                      <a:off x="0" y="0"/>
                      <a:ext cx="5273675" cy="3269615"/>
                    </a:xfrm>
                    <a:prstGeom prst="rect">
                      <a:avLst/>
                    </a:prstGeom>
                  </pic:spPr>
                </pic:pic>
              </a:graphicData>
            </a:graphic>
          </wp:inline>
        </w:drawing>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2023年2月22日，荆州工艺美术协会会长一行到访武汉理工大学陶瓷艺术梦工场，与合润达源团队就楚文化与文创产品开发展开交流。</w:t>
      </w:r>
    </w:p>
    <w:p>
      <w:pPr>
        <w:numPr>
          <w:ilvl w:val="0"/>
          <w:numId w:val="0"/>
        </w:numPr>
        <w:jc w:val="both"/>
        <w:rPr>
          <w:rFonts w:hint="default" w:ascii="黑体" w:hAnsi="黑体" w:eastAsia="黑体" w:cs="黑体"/>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8C4738"/>
    <w:multiLevelType w:val="singleLevel"/>
    <w:tmpl w:val="A58C4738"/>
    <w:lvl w:ilvl="0" w:tentative="0">
      <w:start w:val="1"/>
      <w:numFmt w:val="decimal"/>
      <w:suff w:val="nothing"/>
      <w:lvlText w:val="%1、"/>
      <w:lvlJc w:val="left"/>
    </w:lvl>
  </w:abstractNum>
  <w:abstractNum w:abstractNumId="1">
    <w:nsid w:val="0377B93B"/>
    <w:multiLevelType w:val="singleLevel"/>
    <w:tmpl w:val="0377B93B"/>
    <w:lvl w:ilvl="0" w:tentative="0">
      <w:start w:val="1"/>
      <w:numFmt w:val="decimal"/>
      <w:suff w:val="nothing"/>
      <w:lvlText w:val="%1、"/>
      <w:lvlJc w:val="left"/>
    </w:lvl>
  </w:abstractNum>
  <w:abstractNum w:abstractNumId="2">
    <w:nsid w:val="6F73F69F"/>
    <w:multiLevelType w:val="singleLevel"/>
    <w:tmpl w:val="6F73F69F"/>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0YmMwNDIxZDQ2NDVhNGNmYTZmMjY5NjhjNDgxM2EifQ=="/>
  </w:docVars>
  <w:rsids>
    <w:rsidRoot w:val="00000000"/>
    <w:rsid w:val="00DF3269"/>
    <w:rsid w:val="01E0373D"/>
    <w:rsid w:val="03882E57"/>
    <w:rsid w:val="05656433"/>
    <w:rsid w:val="061D5F93"/>
    <w:rsid w:val="090E4468"/>
    <w:rsid w:val="09F53AD2"/>
    <w:rsid w:val="0B0C55A3"/>
    <w:rsid w:val="0B6E1DBA"/>
    <w:rsid w:val="0D572EFA"/>
    <w:rsid w:val="0D8B24BA"/>
    <w:rsid w:val="0F3B6457"/>
    <w:rsid w:val="0F615EBD"/>
    <w:rsid w:val="0FB54297"/>
    <w:rsid w:val="12D6271E"/>
    <w:rsid w:val="19CC24C4"/>
    <w:rsid w:val="1C0F6CA1"/>
    <w:rsid w:val="1D81597C"/>
    <w:rsid w:val="20B322F1"/>
    <w:rsid w:val="21F26E49"/>
    <w:rsid w:val="231C1E3F"/>
    <w:rsid w:val="253F23A5"/>
    <w:rsid w:val="278C387E"/>
    <w:rsid w:val="292A6EC8"/>
    <w:rsid w:val="29F6343A"/>
    <w:rsid w:val="2A900D36"/>
    <w:rsid w:val="2CB216AE"/>
    <w:rsid w:val="2D03015C"/>
    <w:rsid w:val="2D3447B9"/>
    <w:rsid w:val="2D55028C"/>
    <w:rsid w:val="2E536EC1"/>
    <w:rsid w:val="2EDA6C9B"/>
    <w:rsid w:val="2F391C13"/>
    <w:rsid w:val="305331A8"/>
    <w:rsid w:val="330B3CCA"/>
    <w:rsid w:val="34052A0C"/>
    <w:rsid w:val="344D62A8"/>
    <w:rsid w:val="35392F39"/>
    <w:rsid w:val="3801798E"/>
    <w:rsid w:val="3995038E"/>
    <w:rsid w:val="39F509D2"/>
    <w:rsid w:val="3CA11B80"/>
    <w:rsid w:val="3CC703D9"/>
    <w:rsid w:val="3DF702B3"/>
    <w:rsid w:val="42085A83"/>
    <w:rsid w:val="44A26055"/>
    <w:rsid w:val="454F7F8B"/>
    <w:rsid w:val="45717F01"/>
    <w:rsid w:val="46ED1809"/>
    <w:rsid w:val="484F25B3"/>
    <w:rsid w:val="4871089A"/>
    <w:rsid w:val="48CA4EAD"/>
    <w:rsid w:val="4EAA4484"/>
    <w:rsid w:val="4F6C34E7"/>
    <w:rsid w:val="4FD247EF"/>
    <w:rsid w:val="504B2D47"/>
    <w:rsid w:val="515801C7"/>
    <w:rsid w:val="549C486F"/>
    <w:rsid w:val="55FA7A9F"/>
    <w:rsid w:val="565F41C4"/>
    <w:rsid w:val="57607DD5"/>
    <w:rsid w:val="5A687F8A"/>
    <w:rsid w:val="5C4D676A"/>
    <w:rsid w:val="5E03770C"/>
    <w:rsid w:val="614E6EF1"/>
    <w:rsid w:val="66911D59"/>
    <w:rsid w:val="68030A35"/>
    <w:rsid w:val="68525518"/>
    <w:rsid w:val="68757459"/>
    <w:rsid w:val="693C34C5"/>
    <w:rsid w:val="69C441F4"/>
    <w:rsid w:val="6A1231B1"/>
    <w:rsid w:val="6A425119"/>
    <w:rsid w:val="6A55309E"/>
    <w:rsid w:val="6AE0505D"/>
    <w:rsid w:val="737A1DC7"/>
    <w:rsid w:val="761B10B4"/>
    <w:rsid w:val="76805946"/>
    <w:rsid w:val="78B215C0"/>
    <w:rsid w:val="79390690"/>
    <w:rsid w:val="7B166879"/>
    <w:rsid w:val="7B222CF8"/>
    <w:rsid w:val="7D9604E5"/>
    <w:rsid w:val="7DFD16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2023-11-23T07:06:00Z</dcterms:created>
  <dc:creator>Administrator</dc:creator>
  <cp:lastModifiedBy>寸缕</cp:lastModifiedBy>
  <dcterms:modified xsi:type="dcterms:W3CDTF">2023-12-01T04:13:58Z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8FC1EA6169934D4BB3A6AF785CDAB762_13</vt:lpwstr>
  </property>
</Properties>
</file>